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BA2F1" w14:textId="77777777" w:rsidR="00322B89" w:rsidRDefault="00322B89" w:rsidP="00322B89">
      <w:pPr>
        <w:jc w:val="center"/>
      </w:pPr>
      <w:r>
        <w:t>Selections from</w:t>
      </w:r>
    </w:p>
    <w:p w14:paraId="15B6E267" w14:textId="77777777" w:rsidR="00322B89" w:rsidRDefault="00322B89" w:rsidP="00322B89">
      <w:pPr>
        <w:jc w:val="center"/>
      </w:pPr>
      <w:bookmarkStart w:id="0" w:name="_GoBack"/>
      <w:r>
        <w:rPr>
          <w:i/>
        </w:rPr>
        <w:t>What Blood Won’t Tell: A History of Race on Trial in America</w:t>
      </w:r>
    </w:p>
    <w:bookmarkEnd w:id="0"/>
    <w:p w14:paraId="24183DA5" w14:textId="77777777" w:rsidR="00322B89" w:rsidRDefault="00322B89" w:rsidP="00322B89">
      <w:pPr>
        <w:jc w:val="center"/>
      </w:pPr>
      <w:r>
        <w:t>By Ariel Gross</w:t>
      </w:r>
    </w:p>
    <w:p w14:paraId="5101AD92" w14:textId="77777777" w:rsidR="00322B89" w:rsidRDefault="00322B89" w:rsidP="00322B89">
      <w:pPr>
        <w:jc w:val="center"/>
      </w:pPr>
    </w:p>
    <w:p w14:paraId="486C9095" w14:textId="77777777" w:rsidR="00322B89" w:rsidRDefault="00322B89" w:rsidP="00322B89">
      <w:r>
        <w:t>Racial identity trials were based on a series of contradictions. On the one hand, whites in [pre-civil war] America believed that racial identity was obvious, something that any white person should be able to recognize on sight. And indeed, with regard to people whose features were obviously African or northern European, this belief remained largely unchallenged, especially as society moved to tighten the associations between whiteness and freedom, blackness and slavery. On the other hand, [pre-civil war] America understood that racial identity was a troubling enigma, something that could be read only with difficulty – if at all – for those men and women who lived in the racial borderlands between slave and free, whose appearance was ambiguous, and whose personal histories were unknown….</w:t>
      </w:r>
    </w:p>
    <w:p w14:paraId="07F3761B" w14:textId="77777777" w:rsidR="00322B89" w:rsidRDefault="00322B89" w:rsidP="00322B89"/>
    <w:p w14:paraId="22069259" w14:textId="77777777" w:rsidR="00322B89" w:rsidRDefault="00322B89" w:rsidP="00322B89">
      <w:pPr>
        <w:jc w:val="center"/>
      </w:pPr>
      <w:r>
        <w:t>Performing White Manhood</w:t>
      </w:r>
    </w:p>
    <w:p w14:paraId="71291E12" w14:textId="77777777" w:rsidR="00322B89" w:rsidRDefault="00322B89" w:rsidP="00322B89">
      <w:pPr>
        <w:jc w:val="center"/>
      </w:pPr>
    </w:p>
    <w:p w14:paraId="51738C27" w14:textId="77777777" w:rsidR="00322B89" w:rsidRDefault="00322B89" w:rsidP="00322B89">
      <w:r>
        <w:t>Honor in the South was democratized, and some aspects of it became available to all white men, especially acts of citizenship: sitting on a jury, voting, and mustering in the militia. In racial identity trials – and particularly at the appellate [i.e. appeals] level -- judges gave special weight to the civic performance of white manhood.</w:t>
      </w:r>
    </w:p>
    <w:p w14:paraId="58D4987F" w14:textId="77777777" w:rsidR="00322B89" w:rsidRDefault="00322B89" w:rsidP="00322B89">
      <w:pPr>
        <w:rPr>
          <w:i/>
        </w:rPr>
      </w:pPr>
      <w:r>
        <w:t xml:space="preserve">Thus, the very first case to deny citizenship to “free people of color” equated white identity with civic acts. </w:t>
      </w:r>
      <w:r>
        <w:rPr>
          <w:i/>
        </w:rPr>
        <w:t>Bryan v Walton</w:t>
      </w:r>
      <w:r>
        <w:t xml:space="preserve"> traveled up and down the judicial system to the Georgia Supreme Court three times in the 1850s and early 1860s and set a precedent for the infamous U.S. Supreme Court case </w:t>
      </w:r>
      <w:r>
        <w:rPr>
          <w:i/>
        </w:rPr>
        <w:t>Dred Scott v Sandford</w:t>
      </w:r>
      <w:r>
        <w:t xml:space="preserve">, which found that even free black people could never be U.S. citizens. Yet </w:t>
      </w:r>
      <w:r>
        <w:rPr>
          <w:i/>
        </w:rPr>
        <w:t>Bryan</w:t>
      </w:r>
      <w:r>
        <w:t xml:space="preserve"> focused little direct attention on how state or constitutional law defined either slavery or citizenship. Instead the case turned on whether the men of the Nunez family were black or white.</w:t>
      </w:r>
      <w:r>
        <w:rPr>
          <w:i/>
        </w:rPr>
        <w:t xml:space="preserve"> </w:t>
      </w:r>
    </w:p>
    <w:p w14:paraId="6EEB224A" w14:textId="77777777" w:rsidR="00322B89" w:rsidRDefault="00322B89" w:rsidP="00322B89">
      <w:r>
        <w:t>Joseph Nunez was the son of Lucy, a white woman. He died without descendants, having sold six slaves to Seaborn Bryan, a white man. His white administrator, Hughes Walton, sued Bryan to recover the human property, claiming that Nunez was a man of color and so was legally barred from conveying slaves.</w:t>
      </w:r>
    </w:p>
    <w:p w14:paraId="4D8F6F23" w14:textId="77777777" w:rsidR="00322B89" w:rsidRDefault="00322B89" w:rsidP="00322B89">
      <w:r>
        <w:t>At the first trial in 1848 the jury found for Walton on the basis of instructions that simply assumed Joseph Nunez’s identity as a person of color without explaining how the jury should determine that “fact.”  Bryan appealed. Because of problems with the way wills had been introduced as evidence, the Georgia Supreme Court remanded the case for a new trial.</w:t>
      </w:r>
    </w:p>
    <w:p w14:paraId="12A76E1B" w14:textId="77777777" w:rsidR="00322B89" w:rsidRDefault="00322B89" w:rsidP="00322B89">
      <w:r>
        <w:t xml:space="preserve">In his opinion Judge Lumpkin agreed entirely with Hughes Walton: Nunez was a man of color and so had no right to convey slaves. Lumpkin elaborated on his decision with a long disquisition on the “social and civil degradation, resulting from the taint of blood, [that] adheres to the descendants of Ham in this country, like the poisoned tunic of Nessus.” Although the judge claimed to “forego the temptation” to “sketch hastily the history of African slavery in this country” in order that “the present status of free </w:t>
      </w:r>
      <w:r>
        <w:lastRenderedPageBreak/>
        <w:t>persons of color could the more clearly be ascertained and defined,” he did manage to fill eight pages before concluding that a free person of color had no right to convey property because “he resides among us, and yet is a stranger. A native even, and yet not a citizen. Though not a slave, yet he is not free….The prejudice, if it can be called so, of caste, is unconquerable.”</w:t>
      </w:r>
    </w:p>
    <w:p w14:paraId="3C37B3DC" w14:textId="77777777" w:rsidR="00322B89" w:rsidRPr="006C6E77" w:rsidRDefault="00322B89" w:rsidP="00322B89">
      <w:r>
        <w:t>As the case went forward, there was no doubt that only as a white man did Joseph Nunez have the right to do what he wished with his property. Thus did racial identity become the focus of the second trial. Since witnesses on both sides agreed that Joseph’s mother was white, attention turned to Joseph’s father, James.</w:t>
      </w:r>
    </w:p>
    <w:p w14:paraId="3FFBE5A6" w14:textId="77777777" w:rsidR="00322B89" w:rsidRDefault="00322B89" w:rsidP="00322B89">
      <w:r>
        <w:t>Bryan mobilized a number of witnesses to testify to James’s whiteness. They essentially agreed that James had a dark complexion: some thought he might be Indian; others considered him Portuguese. No one suggested that an Indian background removed James from the white race; on the contrary, it offered a rationale for his color that explained away his “blackness.” Witnesses seemed to accept Mary Rogers’s physical description of James: “straight long nose, thin lips, straight and very black hair, rather a narrow, long face and of a red complexion; he was not a large man, walked trim and nice.”</w:t>
      </w:r>
    </w:p>
    <w:p w14:paraId="3DA5EC45" w14:textId="77777777" w:rsidR="00322B89" w:rsidRDefault="00322B89" w:rsidP="00322B89">
      <w:r>
        <w:t>Rogers went beyond appearance to report on “Jim” Nunez’s behavior and reputation. “[He] was always treated and regarded in the neighborhood as not a negro, or having any negro blood in his veins, but as a respectable Indian and white blooded man.” She noted that “Jim was always among respectable white people in the neighborhood in their dances, parties, etc. and was received by them as on a footing with whites.” Rogers further explained that she had always considered Jim’s son to be “of color” yet “never regarded that color as arising from negro blood” but rather from “Indian and white.” Likewise Harriet Kilpatrick, who had stayed in the home of Joseph’s mother, reiterated that “neither Jim or Joe Nunez were regarded as free negroes, nor did either regard himself as such or act as such.” Mary Rogers agreed that Joseph associated with free “negroes,” though she thought “it was because Joe had a negro for his wife.”</w:t>
      </w:r>
    </w:p>
    <w:p w14:paraId="2165DA2D" w14:textId="77777777" w:rsidR="00322B89" w:rsidRDefault="00322B89" w:rsidP="00322B89">
      <w:r>
        <w:t>Stephen Newman and Mary Harrel testified not only that Jim Nunez looked more Indian than negro but also that “his action and movements were as genteel as any man witnesses have known; there was no clumsiness about him. Witnesses well remembered Jim Nunez’s dancing, which was very graceful; many persons tried to catch his step, and nearly all admired its style.” (Contrary to modern stereotypes, this evidence of being a good dancer went to prove Jim’s whiteness.) Mary Harrel testified that Jim Nunez “never kept low, trifling, or rakish company; he associated with respectable whites in the neighborhood; was often at their balls and parties, assemblies and little gatherings, where no free negro was allowed to associate with the whites, and dined with the whites just the same as any gentleman would have done.”</w:t>
      </w:r>
    </w:p>
    <w:p w14:paraId="5B6FB249" w14:textId="77777777" w:rsidR="00322B89" w:rsidRDefault="00322B89" w:rsidP="00322B89">
      <w:r>
        <w:t>Bryan had offered a persuasive explanation of the Nunez men’s appearance and had amassed a great deal of testimony about their behavior as white men. There was only one hole in his argument: no one presented any evidence of Nunez’s exercising either political or legal rights. Indeed, Harriet Kilpatrick testified that as far as she knew, “neither Jim or Joe Nunez ever voted or exercised any of the rights of citizenship.”</w:t>
      </w:r>
    </w:p>
    <w:p w14:paraId="67176E5D" w14:textId="77777777" w:rsidR="00322B89" w:rsidRDefault="00322B89" w:rsidP="00322B89">
      <w:r>
        <w:t xml:space="preserve">On the opposite side of the courtroom, Walton’s Burke County witnesses testified that James Nunez was a mulatto. Charles Cosnahan claimed that the Nunezes “passed in the neighborhood as free colored persons,” although he allowed that he did “not know what their blood was.” Cosnahan gave as evidence of their race their appearance (“tolerable kinky hair”…[and they] did not have a fair complexion”), their </w:t>
      </w:r>
      <w:r>
        <w:lastRenderedPageBreak/>
        <w:t>reputation (“they passed in the neighborhood as free colored persons”), and his belief that neither Jim nor Joseph “voted or performed military duty”; he believed that “they exercised no other rights than those of free negroes.”</w:t>
      </w:r>
    </w:p>
    <w:p w14:paraId="08F1C972" w14:textId="77777777" w:rsidR="00322B89" w:rsidRDefault="00322B89" w:rsidP="00322B89">
      <w:r>
        <w:t>Joseph Casnahan agreed that the Nunezes were mulattos. He first mentioned their appearance: “They had hair which curled, does not recollect their features, but their general appearance indicated them as mulattoes.” Then he discussed their social and civic performances, explaining that he “never knew of their exercising the usual rights of white citizens; they considered themselves as mulattoes; James Nunez was an educated man and sometimes mixed with white men; they were regarded in the neighborhood as mulattoes; the white citizens associated with them and regarded them as mulattoes.” Several other witnesses corroborated this version of Joseph’s and James’s racial identity. The jury at the second trial apparently found this testimony persuasive, awarding a verdict to Walton for the full amount he had claimed.</w:t>
      </w:r>
    </w:p>
    <w:p w14:paraId="3EC9BDDB" w14:textId="77777777" w:rsidR="00322B89" w:rsidRDefault="00322B89" w:rsidP="00322B89">
      <w:r>
        <w:t xml:space="preserve">Not content with the result, Seaborn Bryan moved for a third trial, where several witnesses continued to give much the same testimony, corroborated by the new witnesses who were called. William C. Bates, supporting the notion that James Nunez was white, testified that he had straight black hair, that “his features were more of the Portuguese or Spaniard than any other, unless Indian; his race or blood was either Spanish, Indian, or Portuguese, or a mixture of the three races.” Despite this mixture, James Nunez “was treated by his neighbors as a gentleman, recognized as a gentleman, and enjoyed the privileges of a gentleman and a free citizen; he was recognized as a free white man.” Yet on cross-examination Bates explained that he “was too young, when I knew James Nunez, to answer whether he voted, mustered, or served on juries.” James Nunez had never been seen performing the specific acts of white manhood – a serious omission. </w:t>
      </w:r>
    </w:p>
    <w:p w14:paraId="5C85512D" w14:textId="77777777" w:rsidR="00322B89" w:rsidRDefault="00322B89" w:rsidP="00322B89">
      <w:r>
        <w:t>Only one witness gave testimony showing James Nunez’s exercise of his civic rights. The deposition of South Carolinian Matthew Alexander suggested that before James had moved to Georgia, he had been “a fine dancer – quite a gentleman in manners and appearance,” with long straight black hair. More important, “he enjoyed all the privileges of a free man…. James Nunez voted, mustered, and did jury duty, and exercised the usual privileges and duties of free white citizens.”</w:t>
      </w:r>
    </w:p>
    <w:p w14:paraId="0188044B" w14:textId="77777777" w:rsidR="00322B89" w:rsidRDefault="00322B89" w:rsidP="00322B89">
      <w:r>
        <w:t>Walton, for his part, found three new witnesses to testify to Joseph Nunez’s “Negro blood.”….</w:t>
      </w:r>
    </w:p>
    <w:p w14:paraId="5A1955A9" w14:textId="77777777" w:rsidR="00322B89" w:rsidRDefault="00322B89" w:rsidP="00322B89">
      <w:r>
        <w:t>By the end of the third trial, juries had heard conflicting testimony on every aspect of Joseph Nunez’s white identity – appearance, self-presentation, reputation and acceptance among blacks and whites, white ancestry, white conduct, white character – and on his failure to exercise the rights and privileges of whiteness. While no one could agree whether James and Joseph had straight or curly hair, almost everyone agreed on this: they had not performed the civic duties of white manhood. The jury was persuaded. They found for Hughes Walton…..</w:t>
      </w:r>
    </w:p>
    <w:p w14:paraId="18F818E1" w14:textId="77777777" w:rsidR="00322B89" w:rsidRDefault="00322B89" w:rsidP="00322B89">
      <w:r>
        <w:t xml:space="preserve">Despite the community’s disagreements over the Nunezes identity, they did agree on one point: the Nunezes’ race could be known through their performances. Race was not only something Joseph and James </w:t>
      </w:r>
      <w:r>
        <w:rPr>
          <w:i/>
        </w:rPr>
        <w:t>were</w:t>
      </w:r>
      <w:r>
        <w:t xml:space="preserve">, it was something they </w:t>
      </w:r>
      <w:r>
        <w:rPr>
          <w:i/>
        </w:rPr>
        <w:t>did</w:t>
      </w:r>
      <w:r>
        <w:t>. Who was a white man? A civic being who voted, served on juries, and mustered in the militia. Degraded black men were not capable of such things, while honorable white men could not keep from doing them.</w:t>
      </w:r>
    </w:p>
    <w:p w14:paraId="00DF1E93" w14:textId="77777777" w:rsidR="00322B89" w:rsidRDefault="00322B89" w:rsidP="00322B89">
      <w:r>
        <w:lastRenderedPageBreak/>
        <w:t>Thus we can see that the law – the public sphere – was involved not merely in recognizing race but in creating it; the state itself – through the legal and military institutions – helped make people white. In allowing men of low social status to create their whiteness by voting, serving on juries, and mustering in the militia, the state welcomed every white man into symbolic equality with the wealthy Southern slaveholder.</w:t>
      </w:r>
    </w:p>
    <w:p w14:paraId="0AA48EAD" w14:textId="77777777" w:rsidR="00322B89" w:rsidRDefault="00322B89" w:rsidP="00322B89">
      <w:r>
        <w:t>This definition of whiteness may appear to modern observers as a kind of circular argument: in order to be a citizen, one must be white; in order to be (recognized as) white, one must act like a citizen. Yet contemporary participants in the Southern system did not view these arguments as circular; rather they saw them as self-evident….</w:t>
      </w:r>
    </w:p>
    <w:p w14:paraId="660228D6" w14:textId="77777777" w:rsidR="00322B89" w:rsidRDefault="00322B89" w:rsidP="00322B89">
      <w:r>
        <w:t xml:space="preserve">It is possible to find similar statements in judicial opinions from all over the South….In 1854 the Mississippi High Court of Errors and Appeals, in finding Augustine Krebs to be mulatto, considered it determinative that he had “married a slave, that he did not claim or exercise the right to vote at elections, to act as a juror in court, or to testify against white men in court…though several witnesses testify that he was considered to be a white man.” In the 1847 case of  </w:t>
      </w:r>
      <w:r>
        <w:rPr>
          <w:i/>
        </w:rPr>
        <w:t>Dean v Commonwealth</w:t>
      </w:r>
      <w:r>
        <w:t>, the Virginia Supreme Court, in considering whether trial witnesses were mulattoes, found it significant that that “their grandfather, who was spoken of as a respectable man, though probably a mulatto, was a soldier in the revolution and died in the service.” Again and again courts singled out evidence of the exercise of rights and privileges as particularly strong markers of white manhood….</w:t>
      </w:r>
    </w:p>
    <w:p w14:paraId="7BE5829A" w14:textId="77777777" w:rsidR="00322B89" w:rsidRDefault="00322B89" w:rsidP="00322B89"/>
    <w:p w14:paraId="2ED042D6" w14:textId="77777777" w:rsidR="00322B89" w:rsidRPr="00C36F43" w:rsidRDefault="00322B89" w:rsidP="00322B89">
      <w:pPr>
        <w:jc w:val="center"/>
      </w:pPr>
      <w:r>
        <w:t>Performing White Womanhood</w:t>
      </w:r>
    </w:p>
    <w:p w14:paraId="06A0CD02" w14:textId="77777777" w:rsidR="00322B89" w:rsidRDefault="00322B89" w:rsidP="00322B89"/>
    <w:p w14:paraId="61E58138" w14:textId="77777777" w:rsidR="00322B89" w:rsidRDefault="00322B89" w:rsidP="00322B89">
      <w:r>
        <w:t>Like the claims of white manhood, women’s claims of whiteness also rested on honor, but of a very different kind. Most obviously, a white woman’s honor lay in the purity of her sexuality, in stark contrast to the degraded sexuality of a black “Jezebel.” Thus, for a woman, performing whiteness meant acting out purity and moral virtue.  Although women – even white women – could not fulfill the same civic and political roles as men, their purity and moral virtue did have legal significance, for these were the same qualities – and the same performances – required of them in the legal arena in many other cases, such as those involving divorce, rape, and even inheritance. Performing pure white womanhood was therefore the feminine equivalent of performing white male citizenship.</w:t>
      </w:r>
    </w:p>
    <w:p w14:paraId="3C9B23BA" w14:textId="77777777" w:rsidR="00322B89" w:rsidRDefault="00322B89" w:rsidP="00322B89">
      <w:r>
        <w:t>Performing white womanhood was actually even more central to racial identity trials than the male equivalent, since the most frequent – and most dramatic – suits involving racial determination were freedom suits brought by women, nearly all of which were successful. Of sixteen [freedom] suits, twelve were initiated by women, of which eleven were won by the plaintiffs and one ended in a hung jury. Although these women could not vote, serve on juries, or muster in the militia, they could dazzle their neighbors with their beauty and goodness. In at least three famous cases,…the documentation was on the side of black ancestry, or at least slave status. Yet these women won their cases by creating campaigns to demonstrate their feminine whiteness in the public eye and in the popular press, at a time when newspapers studiously avoided the subject of miscegenation [race mixing] and almost never commented on a civil case.</w:t>
      </w:r>
    </w:p>
    <w:p w14:paraId="26B65D01" w14:textId="77777777" w:rsidR="00322B89" w:rsidRDefault="00322B89" w:rsidP="00322B89">
      <w:r>
        <w:lastRenderedPageBreak/>
        <w:t>One of the most notorious whiteness cases ever prosecuted was that of Sally Miller. Her story reveals the extent to which Southern communities needed to see white women as frail, virtuous, and sexually pure, for that was the identity she claimed – contrary to all the facts – and that was the identity that enabled her to win her freedom.</w:t>
      </w:r>
    </w:p>
    <w:p w14:paraId="3D1ABF50" w14:textId="77777777" w:rsidR="00322B89" w:rsidRDefault="00322B89" w:rsidP="00322B89">
      <w:r>
        <w:t xml:space="preserve">In 1844 Sally Miller sued her owner, Louis Belmonti, claiming to be a German Redemptioner who had been separated from her family off the boat from Holland and then sold or bound to service in Attakapas Parish, Louisiana, to John F. Miller. Miller had then sold her to Louis Belmonti at a public auction in New Orleans. According to her story, Sally had been orphaned on the treacherous journey. Unable to defend herself, she was therefore kidnapped into slavery at the age of four. She knew nothing of her past until one day, aged about sixteen and working as a servant in Belmonti’s New Orleans café, she was recognized by a German compatriot named Madame Karl Rouff, who had seen the four-year-old child on the transatlantic voyage. This fateful meeting set in motion the train of events that led to Miller’s lawsuit. </w:t>
      </w:r>
    </w:p>
    <w:p w14:paraId="462A32A2" w14:textId="77777777" w:rsidR="00322B89" w:rsidRDefault="00322B89" w:rsidP="00322B89">
      <w:r>
        <w:t>Following the new antebellum ideology, Belmonti’s witnesses testified that Miller possessed an ineffable quality that revealed her “colored” blood. One explained that “persons who love in countries where there are many colored persons acquire an instinctive means of judging that cannot be well explained” and that he “judges she was of mixed blood.” This witness, like many others, admitted that there “many white persons of dark complexion and many colored persons of light complexion” and that he had seen people “whom experienced men would have taken for white but whom he knew to be colored.” Another witness “considered [Sally] a quatroon” [a person with one African grandparent], and a third “took her for a colored girl”; all of them agreed that “she is as white as most persons,” and yet they had “always thought [she] had something resembling the colored race” about her, although it might have been that she associated with colored people and was treated as a slave.</w:t>
      </w:r>
    </w:p>
    <w:p w14:paraId="5BE55122" w14:textId="77777777" w:rsidR="00322B89" w:rsidRDefault="00322B89" w:rsidP="00322B89">
      <w:r>
        <w:t>Belmonti’s case rested on the notion that Sally Miller’s hidden essence was “negro,” and that people who thought her white had been deceived. Despite her white appearance, he argues, Sally’s actions revealed her hidden blackness. Sally Miller, by contrast, introduced a number of German witnesses who claimed not only that she was white but also that they could identify her as the long-lost Salome Muller. Several claimed that she was their cousin or neighbor, testifying that they remembered from her girlhood the birthmarks on her thighs.</w:t>
      </w:r>
    </w:p>
    <w:p w14:paraId="07666EDB" w14:textId="77777777" w:rsidR="00322B89" w:rsidRDefault="00322B89" w:rsidP="00322B89">
      <w:r>
        <w:t>This powerful testimony was, however, problematic. There were discrepancies, for example, in the ages of the lost Salome Muller and the “rediscovered” Sally Miller. Yet as we might expect, the chief argument of Sally’s attorney depended not on age or birthmarks but rather on a moral argument: Sally’s sterling performance of white womanhood….Her moral behavior revealed her hidden whiteness:</w:t>
      </w:r>
    </w:p>
    <w:p w14:paraId="7FB77171" w14:textId="77777777" w:rsidR="00322B89" w:rsidRDefault="00322B89" w:rsidP="00322B89">
      <w:r>
        <w:t>“The perseverance, the uniform good conduct, the quiet and constant industry, which are found in those she claims as relatives, have always been found in her, and however polluted and degraded her person may have been, these traits have yet left her worthy of the relatives who ask her at your hands – and these traits prove her whiteness….Both morally and physically she shows before the Court that there is nothing of the African about her.”…</w:t>
      </w:r>
    </w:p>
    <w:p w14:paraId="3B87EA7F" w14:textId="77777777" w:rsidR="00322B89" w:rsidRDefault="00322B89" w:rsidP="00322B89">
      <w:pPr>
        <w:pBdr>
          <w:bottom w:val="dotted" w:sz="24" w:space="1" w:color="auto"/>
        </w:pBdr>
      </w:pPr>
      <w:r>
        <w:t>In the end, both the jury and the Louisiana Supreme Court affirmed Sally Miller’s freedom. Henry Adams Bullard was impressed not only with her “complexion” but also with the fact that Sally “did not seek this controversy and was apparently contented with her condition.</w:t>
      </w:r>
    </w:p>
    <w:p w14:paraId="683BDA15" w14:textId="77777777" w:rsidR="00322B89" w:rsidRDefault="00322B89" w:rsidP="00322B89">
      <w:pPr>
        <w:pBdr>
          <w:bottom w:val="dotted" w:sz="24" w:space="1" w:color="auto"/>
        </w:pBdr>
      </w:pPr>
      <w:r>
        <w:lastRenderedPageBreak/>
        <w:t>In 1855 in Ashley County, Arkansas, Abby Guy told Judge Theodrick Sorrels that William Daniel had falsely imprisoned her as a slave. Then and later, Abby claimed that her mother was a poor white orphan girl kidnapped into slavery in Virginia by “negro traders” who brought her to Alabama and sold her to William Daniel’s father. Although her family had lived as slaves of the Daniel family for some years, William Daniel’s brother Nathaniel had arranged for their freedom after his death to right the injustice of white slavery. Abby Guy and her children had been living free since the two families moved to Arkansas in 1844 and would have continued living in peace forever, according to Abby, had William Daniel not captured them and reduced them again to slave status.</w:t>
      </w:r>
    </w:p>
    <w:p w14:paraId="5B2A5090" w14:textId="77777777" w:rsidR="00322B89" w:rsidRDefault="00322B89" w:rsidP="00322B89">
      <w:pPr>
        <w:pBdr>
          <w:bottom w:val="dotted" w:sz="24" w:space="1" w:color="auto"/>
        </w:pBdr>
      </w:pPr>
      <w:r>
        <w:t>Abby Guy’s case made its way through a jury trial in the neighboring county and two appeals to the Arkansas Supreme Court. The proceedings drew crowds to local courthouses to watch Guy and her children display themselves for inspection, to hear a reading of the will and documents of sale, to listen to the opinions of medical experts, and to witness testimony from several counties about Abby’s appearance, conduct, self-presentation, reception in society, and inherited status.</w:t>
      </w:r>
    </w:p>
    <w:p w14:paraId="01618499" w14:textId="77777777" w:rsidR="00322B89" w:rsidRDefault="00322B89" w:rsidP="00322B89">
      <w:pPr>
        <w:pBdr>
          <w:bottom w:val="dotted" w:sz="24" w:space="1" w:color="auto"/>
        </w:pBdr>
      </w:pPr>
      <w:r>
        <w:t>The main issue in each trial was Abby Guy’s racial identity….Abby’s claim rested on establishing her own whiteness by showing that she had behaved as a white woman would and had been treated as white by people who ought to know. The details of her (probably false) story of being kidnapped were quickly left behind during both trials, as was William Daniel’s evidence that Abby Guy and her mother had been his slaves and had inherited that status legally. Instead, evidence about Abby’s behavior came to predominate: Had she properly played the role of a white woman, and had her performance been accepted by the white community? With Abby Guy’s suit, racial identity became a question of performance, reputation, and common sense. It was no longer a matter of documentation but rather a complicated system of contradictory clues, something that respectable white people were neverthe;ess supposed to recognize at first sight.</w:t>
      </w:r>
    </w:p>
    <w:p w14:paraId="1528A4B9" w14:textId="77777777" w:rsidR="00322B89" w:rsidRDefault="00322B89" w:rsidP="00322B89">
      <w:pPr>
        <w:pBdr>
          <w:bottom w:val="dotted" w:sz="24" w:space="1" w:color="auto"/>
        </w:pBdr>
      </w:pPr>
      <w:r>
        <w:t xml:space="preserve">Witnesses in the courtroom reinforced this notion of race as common sense by testifying that there was an ineffable something that made someone white—a “something” that any Southerner could discern. A drop of African blood would make itself known for certain, and a Southerner could sense it “as the alligator…knows three days in advance that a storm is brewing.” Witnesses in racial identity trials often insisted that they did not need to know the finer points of physiology or craniology to know “the distinction between the Caucasian and African races”; they just </w:t>
      </w:r>
      <w:r>
        <w:rPr>
          <w:i/>
        </w:rPr>
        <w:t>knew.</w:t>
      </w:r>
      <w:r>
        <w:t xml:space="preserve"> Yet freedom suits like Abby Guy’s, which required a jury to determine racial identity, revealed not consensus but conflict, not only over whether a litigant was black or white but also over how to decide what a person’s “race” was at all.</w:t>
      </w:r>
    </w:p>
    <w:p w14:paraId="5343F718" w14:textId="77777777" w:rsidR="00322B89" w:rsidRDefault="00322B89" w:rsidP="00322B89">
      <w:pPr>
        <w:pBdr>
          <w:bottom w:val="dotted" w:sz="24" w:space="1" w:color="auto"/>
        </w:pBdr>
      </w:pPr>
      <w:r>
        <w:t>Abby’s proceedings turned upon the community’s worries about the very nature of racial identity. Her lay witnesses focused on Abby’s social identity, her associations with white people, and her performances -- the extent to which she did the things that white people do. Her neighbor Richard Stanley testified that Abby “visited among white folks, and went to church parties, etc.” He noted that her daughter Frances “boarded out” at a school in the town of Birch Creek.</w:t>
      </w:r>
    </w:p>
    <w:p w14:paraId="716B274C" w14:textId="77777777" w:rsidR="00322B89" w:rsidRDefault="00322B89" w:rsidP="00322B89">
      <w:pPr>
        <w:pBdr>
          <w:bottom w:val="dotted" w:sz="24" w:space="1" w:color="auto"/>
        </w:pBdr>
      </w:pPr>
      <w:r>
        <w:t xml:space="preserve">Keightly Saunders, a fifty-seven year old farmer who in 1850 owned four slaves, one a mulatto, testified that Abby “visited among the whites as an equal.” Saunders was “locally known as quite a charac analyzing her behavior. Who counted as white, who might counterfeit whiteness, and who might live up to the standards of white Southern womanhood were questions far more important to judge, jury, and community than any documents Williamter,” a drinker and storyteller, free with “curse words which flowed in his conversation like water from a spring.” Nevertheless, he commanded respect in the </w:t>
      </w:r>
      <w:r>
        <w:lastRenderedPageBreak/>
        <w:t>neighborhood, and was friends with Judge Hawkins, considered the leader of the bar in the region. Saunders’s speaking for Abby must have carried considerable weight.</w:t>
      </w:r>
    </w:p>
    <w:p w14:paraId="36CF9362" w14:textId="77777777" w:rsidR="00322B89" w:rsidRDefault="00322B89" w:rsidP="00322B89">
      <w:pPr>
        <w:pBdr>
          <w:bottom w:val="dotted" w:sz="24" w:space="1" w:color="auto"/>
        </w:pBdr>
      </w:pPr>
      <w:r>
        <w:t xml:space="preserve">Jeremiah Oats, a farm laborer with no slaves or land of his own in 1850, had done work for Abby, and testified that she had been competent to contract and pay her bills herself. Such competence was apparently believed to be beyond the power of a black woman; moreover, Oats’s willingness to work for Abby indicated that he had recognized her as white.… </w:t>
      </w:r>
    </w:p>
    <w:p w14:paraId="5455EB58" w14:textId="77777777" w:rsidR="00322B89" w:rsidRDefault="00322B89" w:rsidP="00322B89">
      <w:pPr>
        <w:pBdr>
          <w:bottom w:val="dotted" w:sz="24" w:space="1" w:color="auto"/>
        </w:pBdr>
      </w:pPr>
      <w:r>
        <w:t>The courts in Abby Guy’s proceedings were far less concerned with establishing her background than they were with analyzing her behavior. Who counted as white, who might counterfeit whiteness, and who might live up to the high standards of white Southern womanhood were questions far more important to judge, jury, and community than any documents William Daniel might muster to show that he had legally owned Abby and her mother.</w:t>
      </w:r>
    </w:p>
    <w:p w14:paraId="7F327983" w14:textId="77777777" w:rsidR="00322B89" w:rsidRDefault="00322B89" w:rsidP="00322B89">
      <w:pPr>
        <w:pBdr>
          <w:bottom w:val="dotted" w:sz="24" w:space="1" w:color="auto"/>
        </w:pBdr>
      </w:pPr>
      <w:r>
        <w:t>[The first jury} voted to free Abby Guy and Her children…Daniel appealed to the Arkansas Supreme Court, which ruled in his favor. William Daniel succeeded in having the jury’s verdict overturned, and the case was sent back to Ashley County for a new trial. Daniel then won a motion to remove the case to Ashley County’s northern neighbor, Drew County, where he thought he would find a more sympathetic jury….Daniel’s suit in Drew County ended in a verdict for Abby. Once again, Daniel appealed the verdict, but the High Court was not persuaded. Chief Justice Elbert English rejected his appeal and affirmed the trial verdict. On the eve of the Civil War, the Supreme Court of Arkansas set Abby and her children free.</w:t>
      </w:r>
    </w:p>
    <w:p w14:paraId="4E6CA208" w14:textId="77777777" w:rsidR="00322B89" w:rsidRPr="00691DC0" w:rsidRDefault="00322B89" w:rsidP="00322B89">
      <w:pPr>
        <w:pBdr>
          <w:bottom w:val="dotted" w:sz="24" w:space="1" w:color="auto"/>
        </w:pBdr>
      </w:pPr>
    </w:p>
    <w:p w14:paraId="557B1EF5" w14:textId="77777777" w:rsidR="00B00DF3" w:rsidRDefault="00B00DF3"/>
    <w:sectPr w:rsidR="00B00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89"/>
    <w:rsid w:val="00322B89"/>
    <w:rsid w:val="00750A7F"/>
    <w:rsid w:val="00B00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95ABAF"/>
  <w15:chartTrackingRefBased/>
  <w15:docId w15:val="{EB8E5915-4D50-B448-B08B-40F3CE05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B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3486</Words>
  <Characters>19871</Characters>
  <Application>Microsoft Office Word</Application>
  <DocSecurity>0</DocSecurity>
  <Lines>165</Lines>
  <Paragraphs>46</Paragraphs>
  <ScaleCrop>false</ScaleCrop>
  <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Nahla,Sali</dc:creator>
  <cp:keywords/>
  <dc:description/>
  <cp:lastModifiedBy>Nahla,Sali</cp:lastModifiedBy>
  <cp:revision>1</cp:revision>
  <dcterms:created xsi:type="dcterms:W3CDTF">2021-05-24T14:55:00Z</dcterms:created>
  <dcterms:modified xsi:type="dcterms:W3CDTF">2021-05-24T14:57:00Z</dcterms:modified>
</cp:coreProperties>
</file>